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67E5B" w:rsidRDefault="000D2E9F" w:rsidP="00695551">
      <w:pPr>
        <w:jc w:val="center"/>
      </w:pPr>
      <w:r w:rsidRPr="000D2E9F">
        <w:rPr>
          <w:szCs w:val="20"/>
        </w:rPr>
        <w:pict>
          <v:shapetype id="_x0000_t202" coordsize="21600,21600" o:spt="202" path="m0,0l0,21600,21600,21600,21600,0xe">
            <v:stroke joinstyle="miter"/>
            <v:path gradientshapeok="t" o:connecttype="rect"/>
          </v:shapetype>
          <v:shape id="_x0000_s1032" type="#_x0000_t202" style="position:absolute;left:0;text-align:left;margin-left:52.65pt;margin-top:507.8pt;width:232.05pt;height:180pt;z-index:251656192;mso-position-horizontal:absolute;mso-position-vertical:absolute" filled="f" stroked="f">
            <v:textbox style="mso-next-textbox:#_x0000_s1032">
              <w:txbxContent>
                <w:p w:rsidR="00767E5B" w:rsidRDefault="00767E5B" w:rsidP="00767E5B">
                  <w:pPr>
                    <w:jc w:val="center"/>
                  </w:pPr>
                  <w:r>
                    <w:t>E-Mail: Jquagliotto@pacek-8.org</w:t>
                  </w:r>
                </w:p>
                <w:p w:rsidR="00767E5B" w:rsidRDefault="00767E5B" w:rsidP="00767E5B">
                  <w:pPr>
                    <w:jc w:val="center"/>
                  </w:pPr>
                  <w:r>
                    <w:t>Phone: (248) 569 – 1060 Ext. 2203</w:t>
                  </w:r>
                </w:p>
                <w:p w:rsidR="00767E5B" w:rsidRDefault="00767E5B" w:rsidP="00767E5B">
                  <w:pPr>
                    <w:jc w:val="center"/>
                  </w:pPr>
                  <w:r>
                    <w:t>Website: JQuagliotto.weebly.com</w:t>
                  </w:r>
                </w:p>
                <w:p w:rsidR="00767E5B" w:rsidRDefault="00767E5B" w:rsidP="00767E5B">
                  <w:pPr>
                    <w:jc w:val="center"/>
                  </w:pPr>
                </w:p>
                <w:p w:rsidR="00767E5B" w:rsidRDefault="00767E5B" w:rsidP="00695551">
                  <w:pPr>
                    <w:jc w:val="center"/>
                  </w:pPr>
                  <w:r w:rsidRPr="00767E5B">
                    <w:rPr>
                      <w:noProof/>
                    </w:rPr>
                    <w:drawing>
                      <wp:inline distT="0" distB="0" distL="0" distR="0">
                        <wp:extent cx="2530751" cy="1257300"/>
                        <wp:effectExtent l="25400" t="0" r="9249"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6"/>
                                    <a:srcRect/>
                                    <a:stretch>
                                      <a:fillRect/>
                                    </a:stretch>
                                  </pic:blipFill>
                                </ve:Fallback>
                              </ve:AlternateContent>
                              <pic:spPr bwMode="auto">
                                <a:xfrm>
                                  <a:off x="0" y="0"/>
                                  <a:ext cx="2560320" cy="1271990"/>
                                </a:xfrm>
                                <a:prstGeom prst="rect">
                                  <a:avLst/>
                                </a:prstGeom>
                                <a:noFill/>
                                <a:ln w="9525">
                                  <a:noFill/>
                                  <a:miter lim="800000"/>
                                  <a:headEnd/>
                                  <a:tailEnd/>
                                </a:ln>
                              </pic:spPr>
                            </pic:pic>
                          </a:graphicData>
                        </a:graphic>
                      </wp:inline>
                    </w:drawing>
                  </w:r>
                </w:p>
              </w:txbxContent>
            </v:textbox>
          </v:shape>
        </w:pict>
      </w:r>
      <w:r w:rsidRPr="000D2E9F">
        <w:rPr>
          <w:szCs w:val="20"/>
        </w:rPr>
        <w:pict>
          <v:shape id="_x0000_s1029" type="#_x0000_t202" style="position:absolute;left:0;text-align:left;margin-left:313.65pt;margin-top:129.8pt;width:3in;height:513pt;z-index:251654144" filled="f" stroked="f">
            <v:textbox style="mso-next-textbox:#_x0000_s1029">
              <w:txbxContent>
                <w:p w:rsidR="00767E5B" w:rsidRPr="004A5046" w:rsidRDefault="00767E5B" w:rsidP="00695551">
                  <w:pPr>
                    <w:jc w:val="center"/>
                    <w:rPr>
                      <w:rFonts w:ascii="Century Gothic" w:hAnsi="Century Gothic"/>
                      <w:b/>
                      <w:color w:val="FF00FF"/>
                      <w:sz w:val="36"/>
                    </w:rPr>
                  </w:pPr>
                  <w:r w:rsidRPr="004A5046">
                    <w:rPr>
                      <w:rFonts w:ascii="Century Gothic" w:hAnsi="Century Gothic"/>
                      <w:b/>
                      <w:color w:val="FF00FF"/>
                      <w:sz w:val="36"/>
                    </w:rPr>
                    <w:t>Coming Up</w:t>
                  </w:r>
                </w:p>
                <w:p w:rsidR="00767E5B" w:rsidRPr="004A5046" w:rsidRDefault="00767E5B" w:rsidP="00695551">
                  <w:pPr>
                    <w:jc w:val="center"/>
                    <w:rPr>
                      <w:rFonts w:ascii="Century Gothic" w:hAnsi="Century Gothic"/>
                      <w:color w:val="993366"/>
                      <w:sz w:val="28"/>
                    </w:rPr>
                  </w:pPr>
                </w:p>
                <w:p w:rsidR="00767E5B" w:rsidRPr="004A5046" w:rsidRDefault="00157E73" w:rsidP="00695551">
                  <w:pPr>
                    <w:numPr>
                      <w:ilvl w:val="0"/>
                      <w:numId w:val="1"/>
                    </w:numPr>
                    <w:rPr>
                      <w:rFonts w:ascii="Century Gothic" w:hAnsi="Century Gothic"/>
                      <w:color w:val="993366"/>
                      <w:sz w:val="30"/>
                    </w:rPr>
                  </w:pPr>
                  <w:r w:rsidRPr="00157E73">
                    <w:rPr>
                      <w:rFonts w:ascii="Century Gothic" w:hAnsi="Century Gothic"/>
                      <w:b/>
                      <w:color w:val="993366"/>
                      <w:sz w:val="30"/>
                    </w:rPr>
                    <w:t>Reading</w:t>
                  </w:r>
                  <w:r>
                    <w:rPr>
                      <w:rFonts w:ascii="Century Gothic" w:hAnsi="Century Gothic"/>
                      <w:color w:val="993366"/>
                      <w:sz w:val="30"/>
                    </w:rPr>
                    <w:t xml:space="preserve">: Students have started their new reading groups. Each group work is due every week. If your students loose their sheets please look on the website. In class, students are exploring close reading and cause and effect. </w:t>
                  </w:r>
                </w:p>
                <w:p w:rsidR="00767E5B" w:rsidRPr="004A5046" w:rsidRDefault="00157E73" w:rsidP="00695551">
                  <w:pPr>
                    <w:numPr>
                      <w:ilvl w:val="0"/>
                      <w:numId w:val="1"/>
                    </w:numPr>
                    <w:rPr>
                      <w:rFonts w:ascii="Century Gothic" w:hAnsi="Century Gothic"/>
                      <w:color w:val="993366"/>
                      <w:sz w:val="30"/>
                    </w:rPr>
                  </w:pPr>
                  <w:r w:rsidRPr="00157E73">
                    <w:rPr>
                      <w:rFonts w:ascii="Century Gothic" w:hAnsi="Century Gothic"/>
                      <w:b/>
                      <w:color w:val="993366"/>
                      <w:sz w:val="30"/>
                    </w:rPr>
                    <w:t>Math</w:t>
                  </w:r>
                  <w:r>
                    <w:rPr>
                      <w:rFonts w:ascii="Century Gothic" w:hAnsi="Century Gothic"/>
                      <w:color w:val="993366"/>
                      <w:sz w:val="30"/>
                    </w:rPr>
                    <w:t xml:space="preserve">: Students will be finishing adding and subtracting fractions and moving on to multiply and dividing them. </w:t>
                  </w:r>
                </w:p>
                <w:p w:rsidR="00767E5B" w:rsidRPr="004A5046" w:rsidRDefault="00157E73" w:rsidP="00695551">
                  <w:pPr>
                    <w:numPr>
                      <w:ilvl w:val="0"/>
                      <w:numId w:val="1"/>
                    </w:numPr>
                    <w:rPr>
                      <w:rFonts w:ascii="Century Gothic" w:hAnsi="Century Gothic"/>
                      <w:color w:val="993366"/>
                      <w:sz w:val="30"/>
                    </w:rPr>
                  </w:pPr>
                  <w:r w:rsidRPr="00157E73">
                    <w:rPr>
                      <w:rFonts w:ascii="Century Gothic" w:hAnsi="Century Gothic"/>
                      <w:b/>
                      <w:color w:val="993366"/>
                      <w:sz w:val="30"/>
                    </w:rPr>
                    <w:t>Science</w:t>
                  </w:r>
                  <w:r>
                    <w:rPr>
                      <w:rFonts w:ascii="Century Gothic" w:hAnsi="Century Gothic"/>
                      <w:color w:val="993366"/>
                      <w:sz w:val="30"/>
                    </w:rPr>
                    <w:t xml:space="preserve">: Students </w:t>
                  </w:r>
                  <w:r w:rsidR="006C36D7">
                    <w:rPr>
                      <w:rFonts w:ascii="Century Gothic" w:hAnsi="Century Gothic"/>
                      <w:color w:val="993366"/>
                      <w:sz w:val="30"/>
                    </w:rPr>
                    <w:t xml:space="preserve">will be studying heredity and genes. </w:t>
                  </w:r>
                </w:p>
                <w:p w:rsidR="00767E5B" w:rsidRPr="005F665F" w:rsidRDefault="00767E5B" w:rsidP="00695551">
                  <w:pPr>
                    <w:rPr>
                      <w:rFonts w:ascii="Rockwell" w:hAnsi="Rockwell"/>
                      <w:color w:val="993300"/>
                      <w:sz w:val="28"/>
                    </w:rPr>
                  </w:pPr>
                </w:p>
                <w:p w:rsidR="00767E5B" w:rsidRPr="005F665F" w:rsidRDefault="00767E5B" w:rsidP="00695551">
                  <w:pPr>
                    <w:rPr>
                      <w:rFonts w:ascii="Rockwell" w:hAnsi="Rockwell"/>
                      <w:color w:val="993300"/>
                      <w:sz w:val="28"/>
                    </w:rPr>
                  </w:pPr>
                </w:p>
                <w:p w:rsidR="00767E5B" w:rsidRPr="005F665F" w:rsidRDefault="00767E5B" w:rsidP="00695551">
                  <w:pPr>
                    <w:jc w:val="center"/>
                    <w:rPr>
                      <w:rFonts w:ascii="Rockwell" w:hAnsi="Rockwell"/>
                      <w:color w:val="993300"/>
                      <w:sz w:val="28"/>
                    </w:rPr>
                  </w:pPr>
                </w:p>
              </w:txbxContent>
            </v:textbox>
          </v:shape>
        </w:pict>
      </w:r>
      <w:r w:rsidRPr="000D2E9F">
        <w:rPr>
          <w:szCs w:val="20"/>
        </w:rPr>
        <w:pict>
          <v:shape id="_x0000_s1026" type="#_x0000_t202" style="position:absolute;left:0;text-align:left;margin-left:124.65pt;margin-top:48.8pt;width:342pt;height:54pt;z-index:251653120" filled="f" stroked="f">
            <v:textbox style="mso-next-textbox:#_x0000_s1026">
              <w:txbxContent>
                <w:p w:rsidR="00767E5B" w:rsidRPr="00FC32DD" w:rsidRDefault="00767E5B" w:rsidP="00695551">
                  <w:pPr>
                    <w:jc w:val="center"/>
                    <w:rPr>
                      <w:rFonts w:ascii="Rockwell" w:hAnsi="Rockwell"/>
                      <w:imprint/>
                      <w:color w:val="FF00FF"/>
                      <w:sz w:val="44"/>
                    </w:rPr>
                  </w:pPr>
                  <w:proofErr w:type="spellStart"/>
                  <w:r>
                    <w:rPr>
                      <w:rFonts w:ascii="Rockwell" w:hAnsi="Rockwell"/>
                      <w:imprint/>
                      <w:color w:val="FF00FF"/>
                      <w:sz w:val="44"/>
                    </w:rPr>
                    <w:t>Quagliotto</w:t>
                  </w:r>
                  <w:proofErr w:type="spellEnd"/>
                  <w:r>
                    <w:rPr>
                      <w:rFonts w:ascii="Rockwell" w:hAnsi="Rockwell"/>
                      <w:imprint/>
                      <w:color w:val="FF00FF"/>
                      <w:sz w:val="44"/>
                    </w:rPr>
                    <w:t xml:space="preserve"> Times</w:t>
                  </w:r>
                </w:p>
                <w:p w:rsidR="00767E5B" w:rsidRPr="00FC32DD" w:rsidRDefault="006C36D7" w:rsidP="00695551">
                  <w:pPr>
                    <w:jc w:val="right"/>
                    <w:rPr>
                      <w:rFonts w:ascii="Rockwell" w:hAnsi="Rockwell"/>
                      <w:b/>
                      <w:i/>
                      <w:color w:val="FF0000"/>
                      <w:sz w:val="20"/>
                    </w:rPr>
                  </w:pPr>
                  <w:r>
                    <w:rPr>
                      <w:rFonts w:ascii="Rockwell" w:hAnsi="Rockwell"/>
                      <w:b/>
                      <w:i/>
                      <w:color w:val="FF0000"/>
                      <w:sz w:val="20"/>
                    </w:rPr>
                    <w:t>February 1</w:t>
                  </w:r>
                  <w:r w:rsidRPr="006C36D7">
                    <w:rPr>
                      <w:rFonts w:ascii="Rockwell" w:hAnsi="Rockwell"/>
                      <w:b/>
                      <w:i/>
                      <w:color w:val="FF0000"/>
                      <w:sz w:val="20"/>
                      <w:vertAlign w:val="superscript"/>
                    </w:rPr>
                    <w:t>st</w:t>
                  </w:r>
                  <w:r>
                    <w:rPr>
                      <w:rFonts w:ascii="Rockwell" w:hAnsi="Rockwell"/>
                      <w:b/>
                      <w:i/>
                      <w:color w:val="FF0000"/>
                      <w:sz w:val="20"/>
                    </w:rPr>
                    <w:t>, 2016</w:t>
                  </w:r>
                  <w:r w:rsidR="00767E5B">
                    <w:rPr>
                      <w:rFonts w:ascii="Rockwell" w:hAnsi="Rockwell"/>
                      <w:b/>
                      <w:i/>
                      <w:color w:val="FF0000"/>
                      <w:sz w:val="20"/>
                    </w:rPr>
                    <w:t xml:space="preserve"> </w:t>
                  </w:r>
                </w:p>
              </w:txbxContent>
            </v:textbox>
          </v:shape>
        </w:pict>
      </w:r>
      <w:r w:rsidRPr="000D2E9F">
        <w:rPr>
          <w:szCs w:val="20"/>
        </w:rPr>
        <w:pict>
          <v:shape id="_x0000_s1035" type="#_x0000_t202" style="position:absolute;left:0;text-align:left;margin-left:52.65pt;margin-top:480.8pt;width:234pt;height:27pt;z-index:251658240" filled="f" stroked="f">
            <v:textbox style="mso-next-textbox:#_x0000_s1035">
              <w:txbxContent>
                <w:p w:rsidR="00767E5B" w:rsidRPr="004A5046" w:rsidRDefault="00767E5B" w:rsidP="00695551">
                  <w:pPr>
                    <w:jc w:val="center"/>
                    <w:rPr>
                      <w:rFonts w:ascii="Century Gothic" w:hAnsi="Century Gothic"/>
                      <w:b/>
                      <w:color w:val="993366"/>
                      <w:sz w:val="32"/>
                    </w:rPr>
                  </w:pPr>
                  <w:r>
                    <w:rPr>
                      <w:rFonts w:ascii="Century Gothic" w:hAnsi="Century Gothic"/>
                      <w:b/>
                      <w:color w:val="993366"/>
                      <w:sz w:val="32"/>
                    </w:rPr>
                    <w:t>My Contact Information</w:t>
                  </w:r>
                </w:p>
              </w:txbxContent>
            </v:textbox>
          </v:shape>
        </w:pict>
      </w:r>
      <w:r w:rsidRPr="000D2E9F">
        <w:rPr>
          <w:szCs w:val="20"/>
        </w:rPr>
        <w:pict>
          <v:shape id="_x0000_s1030" type="#_x0000_t202" style="position:absolute;left:0;text-align:left;margin-left:52.65pt;margin-top:120.8pt;width:225pt;height:342pt;z-index:251655168" filled="f" stroked="f">
            <v:textbox style="mso-next-textbox:#_x0000_s1030">
              <w:txbxContent>
                <w:p w:rsidR="00767E5B" w:rsidRPr="004A5046" w:rsidRDefault="00767E5B" w:rsidP="00695551">
                  <w:pPr>
                    <w:jc w:val="center"/>
                    <w:rPr>
                      <w:rFonts w:ascii="Century Gothic" w:hAnsi="Century Gothic"/>
                      <w:color w:val="FF00FF"/>
                      <w:sz w:val="28"/>
                    </w:rPr>
                  </w:pPr>
                  <w:r w:rsidRPr="004A5046">
                    <w:rPr>
                      <w:rFonts w:ascii="Century Gothic" w:hAnsi="Century Gothic"/>
                      <w:b/>
                      <w:color w:val="FF00FF"/>
                      <w:sz w:val="36"/>
                    </w:rPr>
                    <w:t>Dates to Remember</w:t>
                  </w:r>
                </w:p>
                <w:p w:rsidR="00767E5B" w:rsidRPr="004A5046" w:rsidRDefault="00767E5B" w:rsidP="00695551">
                  <w:pPr>
                    <w:rPr>
                      <w:rFonts w:ascii="Century Gothic" w:hAnsi="Century Gothic"/>
                      <w:color w:val="FF0000"/>
                      <w:sz w:val="28"/>
                    </w:rPr>
                  </w:pPr>
                </w:p>
                <w:p w:rsidR="00767E5B" w:rsidRPr="004A5046" w:rsidRDefault="006C36D7" w:rsidP="00695551">
                  <w:pPr>
                    <w:rPr>
                      <w:rFonts w:ascii="Century Gothic" w:hAnsi="Century Gothic"/>
                      <w:color w:val="993366"/>
                      <w:sz w:val="28"/>
                    </w:rPr>
                  </w:pPr>
                  <w:r>
                    <w:rPr>
                      <w:rFonts w:ascii="Century Gothic" w:hAnsi="Century Gothic"/>
                      <w:color w:val="993366"/>
                      <w:sz w:val="28"/>
                    </w:rPr>
                    <w:t>Feb 9 &amp; 11</w:t>
                  </w:r>
                  <w:r w:rsidR="00767E5B">
                    <w:rPr>
                      <w:rFonts w:ascii="Century Gothic" w:hAnsi="Century Gothic"/>
                      <w:color w:val="993366"/>
                      <w:sz w:val="28"/>
                    </w:rPr>
                    <w:tab/>
                    <w:t xml:space="preserve"> Parent Teacher </w:t>
                  </w:r>
                  <w:r w:rsidR="00767E5B">
                    <w:rPr>
                      <w:rFonts w:ascii="Century Gothic" w:hAnsi="Century Gothic"/>
                      <w:color w:val="993366"/>
                      <w:sz w:val="28"/>
                    </w:rPr>
                    <w:tab/>
                  </w:r>
                  <w:r w:rsidR="00767E5B">
                    <w:rPr>
                      <w:rFonts w:ascii="Century Gothic" w:hAnsi="Century Gothic"/>
                      <w:color w:val="993366"/>
                      <w:sz w:val="28"/>
                    </w:rPr>
                    <w:tab/>
                    <w:t>Conferences</w:t>
                  </w:r>
                </w:p>
                <w:p w:rsidR="00767E5B" w:rsidRPr="004A5046" w:rsidRDefault="006C36D7" w:rsidP="00695551">
                  <w:pPr>
                    <w:rPr>
                      <w:rFonts w:ascii="Century Gothic" w:hAnsi="Century Gothic"/>
                      <w:color w:val="993366"/>
                      <w:sz w:val="28"/>
                    </w:rPr>
                  </w:pPr>
                  <w:r>
                    <w:rPr>
                      <w:rFonts w:ascii="Century Gothic" w:hAnsi="Century Gothic"/>
                      <w:color w:val="993366"/>
                      <w:sz w:val="28"/>
                    </w:rPr>
                    <w:t>Feb 11</w:t>
                  </w:r>
                  <w:r w:rsidR="00767E5B" w:rsidRPr="004A5046">
                    <w:rPr>
                      <w:rFonts w:ascii="Century Gothic" w:hAnsi="Century Gothic"/>
                      <w:color w:val="993366"/>
                      <w:sz w:val="28"/>
                    </w:rPr>
                    <w:tab/>
                  </w:r>
                  <w:r w:rsidR="00767E5B">
                    <w:rPr>
                      <w:rFonts w:ascii="Century Gothic" w:hAnsi="Century Gothic"/>
                      <w:color w:val="993366"/>
                      <w:sz w:val="28"/>
                    </w:rPr>
                    <w:t>Board Meeting</w:t>
                  </w:r>
                </w:p>
                <w:p w:rsidR="00767E5B" w:rsidRPr="00F147A5" w:rsidRDefault="006C36D7" w:rsidP="00695551">
                  <w:pPr>
                    <w:rPr>
                      <w:rFonts w:ascii="Century Gothic" w:hAnsi="Century Gothic"/>
                      <w:color w:val="993366"/>
                      <w:sz w:val="26"/>
                    </w:rPr>
                  </w:pPr>
                  <w:r>
                    <w:rPr>
                      <w:rFonts w:ascii="Century Gothic" w:hAnsi="Century Gothic"/>
                      <w:color w:val="993366"/>
                      <w:sz w:val="26"/>
                    </w:rPr>
                    <w:t>Feb 13 – 21</w:t>
                  </w:r>
                  <w:r w:rsidR="00767E5B">
                    <w:rPr>
                      <w:rFonts w:ascii="Century Gothic" w:hAnsi="Century Gothic"/>
                      <w:color w:val="993366"/>
                      <w:sz w:val="26"/>
                    </w:rPr>
                    <w:t xml:space="preserve"> </w:t>
                  </w:r>
                  <w:r w:rsidR="00767E5B" w:rsidRPr="00F147A5">
                    <w:rPr>
                      <w:rFonts w:ascii="Century Gothic" w:hAnsi="Century Gothic"/>
                      <w:color w:val="993366"/>
                      <w:sz w:val="26"/>
                    </w:rPr>
                    <w:t>Mid-Winter Break</w:t>
                  </w:r>
                </w:p>
                <w:p w:rsidR="00767E5B" w:rsidRDefault="006C36D7" w:rsidP="00695551">
                  <w:pPr>
                    <w:rPr>
                      <w:rFonts w:ascii="Century Gothic" w:hAnsi="Century Gothic"/>
                      <w:color w:val="993366"/>
                      <w:sz w:val="28"/>
                    </w:rPr>
                  </w:pPr>
                  <w:r>
                    <w:rPr>
                      <w:rFonts w:ascii="Century Gothic" w:hAnsi="Century Gothic"/>
                      <w:color w:val="993366"/>
                      <w:sz w:val="28"/>
                    </w:rPr>
                    <w:t xml:space="preserve">Feb </w:t>
                  </w:r>
                  <w:r>
                    <w:rPr>
                      <w:rFonts w:ascii="Century Gothic" w:hAnsi="Century Gothic"/>
                      <w:color w:val="993366"/>
                      <w:sz w:val="28"/>
                    </w:rPr>
                    <w:t>23</w:t>
                  </w:r>
                  <w:r w:rsidR="00767E5B">
                    <w:rPr>
                      <w:rFonts w:ascii="Century Gothic" w:hAnsi="Century Gothic"/>
                      <w:color w:val="993366"/>
                      <w:sz w:val="28"/>
                    </w:rPr>
                    <w:tab/>
                    <w:t>Progress Reports</w:t>
                  </w:r>
                </w:p>
                <w:p w:rsidR="00767E5B" w:rsidRDefault="006C36D7" w:rsidP="00695551">
                  <w:pPr>
                    <w:rPr>
                      <w:rFonts w:ascii="Century Gothic" w:hAnsi="Century Gothic"/>
                      <w:color w:val="993366"/>
                      <w:sz w:val="28"/>
                    </w:rPr>
                  </w:pPr>
                  <w:r>
                    <w:rPr>
                      <w:rFonts w:ascii="Century Gothic" w:hAnsi="Century Gothic"/>
                      <w:color w:val="993366"/>
                      <w:sz w:val="28"/>
                    </w:rPr>
                    <w:t>Feb 25</w:t>
                  </w:r>
                  <w:r w:rsidR="00767E5B">
                    <w:rPr>
                      <w:rFonts w:ascii="Century Gothic" w:hAnsi="Century Gothic"/>
                      <w:color w:val="993366"/>
                      <w:sz w:val="28"/>
                    </w:rPr>
                    <w:tab/>
                    <w:t>R.E.A.L Parents Meeting</w:t>
                  </w:r>
                </w:p>
                <w:p w:rsidR="00767E5B" w:rsidRDefault="006C36D7" w:rsidP="00695551">
                  <w:pPr>
                    <w:rPr>
                      <w:rFonts w:ascii="Century Gothic" w:hAnsi="Century Gothic"/>
                      <w:color w:val="993366"/>
                      <w:sz w:val="28"/>
                    </w:rPr>
                  </w:pPr>
                  <w:r>
                    <w:rPr>
                      <w:rFonts w:ascii="Century Gothic" w:hAnsi="Century Gothic"/>
                      <w:color w:val="993366"/>
                      <w:sz w:val="28"/>
                    </w:rPr>
                    <w:t>Feb 25</w:t>
                  </w:r>
                  <w:r w:rsidR="00767E5B">
                    <w:rPr>
                      <w:rFonts w:ascii="Century Gothic" w:hAnsi="Century Gothic"/>
                      <w:color w:val="993366"/>
                      <w:sz w:val="28"/>
                    </w:rPr>
                    <w:tab/>
                    <w:t>5</w:t>
                  </w:r>
                  <w:r w:rsidR="00767E5B" w:rsidRPr="00F147A5">
                    <w:rPr>
                      <w:rFonts w:ascii="Century Gothic" w:hAnsi="Century Gothic"/>
                      <w:color w:val="993366"/>
                      <w:sz w:val="28"/>
                      <w:vertAlign w:val="superscript"/>
                    </w:rPr>
                    <w:t>th</w:t>
                  </w:r>
                  <w:r w:rsidR="00767E5B">
                    <w:rPr>
                      <w:rFonts w:ascii="Century Gothic" w:hAnsi="Century Gothic"/>
                      <w:color w:val="993366"/>
                      <w:sz w:val="28"/>
                    </w:rPr>
                    <w:t xml:space="preserve"> Grade Wax </w:t>
                  </w:r>
                  <w:r w:rsidR="00767E5B">
                    <w:rPr>
                      <w:rFonts w:ascii="Century Gothic" w:hAnsi="Century Gothic"/>
                      <w:color w:val="993366"/>
                      <w:sz w:val="28"/>
                    </w:rPr>
                    <w:tab/>
                  </w:r>
                  <w:r w:rsidR="00767E5B">
                    <w:rPr>
                      <w:rFonts w:ascii="Century Gothic" w:hAnsi="Century Gothic"/>
                      <w:color w:val="993366"/>
                      <w:sz w:val="28"/>
                    </w:rPr>
                    <w:tab/>
                  </w:r>
                  <w:r w:rsidR="00767E5B">
                    <w:rPr>
                      <w:rFonts w:ascii="Century Gothic" w:hAnsi="Century Gothic"/>
                      <w:color w:val="993366"/>
                      <w:sz w:val="28"/>
                    </w:rPr>
                    <w:tab/>
                    <w:t>Museum</w:t>
                  </w:r>
                </w:p>
                <w:p w:rsidR="00767E5B" w:rsidRPr="004A5046" w:rsidRDefault="006C36D7" w:rsidP="00695551">
                  <w:pPr>
                    <w:rPr>
                      <w:rFonts w:ascii="Century Gothic" w:hAnsi="Century Gothic"/>
                      <w:color w:val="993366"/>
                      <w:sz w:val="28"/>
                    </w:rPr>
                  </w:pPr>
                  <w:r>
                    <w:rPr>
                      <w:rFonts w:ascii="Century Gothic" w:hAnsi="Century Gothic"/>
                      <w:color w:val="993366"/>
                      <w:sz w:val="28"/>
                    </w:rPr>
                    <w:t>Feb 26</w:t>
                  </w:r>
                  <w:r w:rsidR="00767E5B">
                    <w:rPr>
                      <w:rFonts w:ascii="Century Gothic" w:hAnsi="Century Gothic"/>
                      <w:color w:val="993366"/>
                      <w:sz w:val="28"/>
                    </w:rPr>
                    <w:tab/>
                    <w:t>Jean Day ($1.00)</w:t>
                  </w:r>
                </w:p>
                <w:p w:rsidR="00767E5B" w:rsidRPr="004A5046" w:rsidRDefault="00767E5B" w:rsidP="00695551">
                  <w:pPr>
                    <w:rPr>
                      <w:rFonts w:ascii="Century Gothic" w:hAnsi="Century Gothic"/>
                      <w:color w:val="993300"/>
                      <w:sz w:val="28"/>
                    </w:rPr>
                  </w:pPr>
                </w:p>
                <w:p w:rsidR="00767E5B" w:rsidRPr="004A5046" w:rsidRDefault="00767E5B" w:rsidP="00695551">
                  <w:pPr>
                    <w:jc w:val="center"/>
                    <w:rPr>
                      <w:rFonts w:ascii="Century Gothic" w:hAnsi="Century Gothic"/>
                      <w:b/>
                      <w:color w:val="800000"/>
                      <w:sz w:val="36"/>
                    </w:rPr>
                  </w:pPr>
                  <w:r w:rsidRPr="004A5046">
                    <w:rPr>
                      <w:rFonts w:ascii="Century Gothic" w:hAnsi="Century Gothic"/>
                      <w:b/>
                      <w:color w:val="800000"/>
                      <w:sz w:val="36"/>
                    </w:rPr>
                    <w:t>Please Note…</w:t>
                  </w:r>
                </w:p>
                <w:p w:rsidR="00767E5B" w:rsidRPr="004A5046" w:rsidRDefault="00767E5B" w:rsidP="00695551">
                  <w:pPr>
                    <w:jc w:val="center"/>
                    <w:rPr>
                      <w:rFonts w:ascii="Century Gothic" w:hAnsi="Century Gothic"/>
                      <w:color w:val="FF6600"/>
                      <w:sz w:val="28"/>
                    </w:rPr>
                  </w:pPr>
                </w:p>
                <w:p w:rsidR="00767E5B" w:rsidRPr="006C36D7" w:rsidRDefault="006C36D7" w:rsidP="006C36D7">
                  <w:pPr>
                    <w:jc w:val="center"/>
                    <w:rPr>
                      <w:rFonts w:ascii="Century Gothic" w:hAnsi="Century Gothic"/>
                      <w:color w:val="FF0000"/>
                      <w:sz w:val="28"/>
                      <w:vertAlign w:val="superscript"/>
                    </w:rPr>
                  </w:pPr>
                  <w:r>
                    <w:rPr>
                      <w:rFonts w:ascii="Century Gothic" w:hAnsi="Century Gothic"/>
                      <w:color w:val="FF0000"/>
                      <w:sz w:val="28"/>
                    </w:rPr>
                    <w:t>Book Order DUE February 12</w:t>
                  </w:r>
                  <w:r w:rsidR="00767E5B" w:rsidRPr="00F147A5">
                    <w:rPr>
                      <w:rFonts w:ascii="Century Gothic" w:hAnsi="Century Gothic"/>
                      <w:color w:val="FF0000"/>
                      <w:sz w:val="28"/>
                      <w:vertAlign w:val="superscript"/>
                    </w:rPr>
                    <w:t>th</w:t>
                  </w:r>
                </w:p>
              </w:txbxContent>
            </v:textbox>
          </v:shape>
        </w:pict>
      </w:r>
      <w:r w:rsidR="006C0CB5">
        <w:rPr>
          <w:noProof/>
        </w:rPr>
        <w:drawing>
          <wp:inline distT="0" distB="0" distL="0" distR="0">
            <wp:extent cx="6980555" cy="9582150"/>
            <wp:effectExtent l="19050" t="0" r="0" b="0"/>
            <wp:docPr id="1" name="Picture 1" descr="Winter Valentines 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r Valentines p1"/>
                    <pic:cNvPicPr>
                      <a:picLocks noChangeAspect="1" noChangeArrowheads="1"/>
                    </pic:cNvPicPr>
                  </pic:nvPicPr>
                  <pic:blipFill>
                    <a:blip r:embed="rId7"/>
                    <a:srcRect r="5884"/>
                    <a:stretch>
                      <a:fillRect/>
                    </a:stretch>
                  </pic:blipFill>
                  <pic:spPr bwMode="auto">
                    <a:xfrm>
                      <a:off x="0" y="0"/>
                      <a:ext cx="6980555" cy="9582150"/>
                    </a:xfrm>
                    <a:prstGeom prst="rect">
                      <a:avLst/>
                    </a:prstGeom>
                    <a:noFill/>
                    <a:ln w="9525">
                      <a:noFill/>
                      <a:miter lim="800000"/>
                      <a:headEnd/>
                      <a:tailEnd/>
                    </a:ln>
                  </pic:spPr>
                </pic:pic>
              </a:graphicData>
            </a:graphic>
          </wp:inline>
        </w:drawing>
      </w:r>
    </w:p>
    <w:p w:rsidR="00695551" w:rsidRDefault="000D2E9F" w:rsidP="00695551">
      <w:pPr>
        <w:jc w:val="center"/>
      </w:pPr>
      <w:r w:rsidRPr="000D2E9F">
        <w:rPr>
          <w:szCs w:val="20"/>
        </w:rPr>
        <w:pict>
          <v:shape id="_x0000_s1046" type="#_x0000_t202" style="position:absolute;left:0;text-align:left;margin-left:412.65pt;margin-top:435.8pt;width:108pt;height:2in;z-index:251662336" filled="f" stroked="f">
            <v:textbox>
              <w:txbxContent>
                <w:p w:rsidR="00767E5B" w:rsidRPr="004A5046" w:rsidRDefault="00157E73" w:rsidP="00695551">
                  <w:pPr>
                    <w:jc w:val="center"/>
                    <w:rPr>
                      <w:rFonts w:ascii="Century Gothic" w:hAnsi="Century Gothic"/>
                      <w:color w:val="800000"/>
                      <w:sz w:val="44"/>
                    </w:rPr>
                  </w:pPr>
                  <w:r>
                    <w:rPr>
                      <w:rFonts w:ascii="Century Gothic" w:hAnsi="Century Gothic"/>
                      <w:color w:val="800000"/>
                      <w:sz w:val="44"/>
                    </w:rPr>
                    <w:t>Reading Logs DUE every FRIDAY!!!</w:t>
                  </w:r>
                </w:p>
              </w:txbxContent>
            </v:textbox>
          </v:shape>
        </w:pict>
      </w:r>
      <w:r w:rsidRPr="000D2E9F">
        <w:rPr>
          <w:szCs w:val="20"/>
        </w:rPr>
        <w:pict>
          <v:shape id="_x0000_s1039" type="#_x0000_t202" style="position:absolute;left:0;text-align:left;margin-left:61.65pt;margin-top:435.8pt;width:324pt;height:261pt;z-index:251661312" filled="f" stroked="f">
            <v:textbox>
              <w:txbxContent>
                <w:p w:rsidR="00767E5B" w:rsidRPr="004A5046" w:rsidRDefault="00157E73" w:rsidP="00695551">
                  <w:pPr>
                    <w:jc w:val="center"/>
                    <w:rPr>
                      <w:rFonts w:ascii="Century Gothic" w:hAnsi="Century Gothic"/>
                      <w:b/>
                      <w:color w:val="FF00FF"/>
                      <w:sz w:val="36"/>
                    </w:rPr>
                  </w:pPr>
                  <w:r>
                    <w:rPr>
                      <w:rFonts w:ascii="Century Gothic" w:hAnsi="Century Gothic"/>
                      <w:b/>
                      <w:color w:val="FF00FF"/>
                      <w:sz w:val="36"/>
                    </w:rPr>
                    <w:t>Remind 101</w:t>
                  </w:r>
                </w:p>
                <w:p w:rsidR="00767E5B" w:rsidRPr="004A5046" w:rsidRDefault="00767E5B">
                  <w:pPr>
                    <w:rPr>
                      <w:rFonts w:ascii="Century Gothic" w:hAnsi="Century Gothic"/>
                      <w:color w:val="0000FF"/>
                      <w:sz w:val="32"/>
                    </w:rPr>
                  </w:pPr>
                </w:p>
                <w:p w:rsidR="00157E73" w:rsidRPr="00157E73" w:rsidRDefault="00157E73" w:rsidP="00157E73">
                  <w:pPr>
                    <w:rPr>
                      <w:rFonts w:ascii="Century Gothic" w:hAnsi="Century Gothic"/>
                      <w:color w:val="FF0000"/>
                      <w:sz w:val="32"/>
                    </w:rPr>
                  </w:pPr>
                  <w:r w:rsidRPr="00157E73">
                    <w:rPr>
                      <w:rFonts w:ascii="Century Gothic" w:hAnsi="Century Gothic"/>
                      <w:color w:val="FF0000"/>
                      <w:sz w:val="32"/>
                    </w:rPr>
                    <w:t xml:space="preserve">If you would like text reminders for events and tests, please sign up on Remind 101. </w:t>
                  </w:r>
                </w:p>
                <w:p w:rsidR="00157E73" w:rsidRPr="00157E73" w:rsidRDefault="00157E73" w:rsidP="00157E73">
                  <w:pPr>
                    <w:rPr>
                      <w:rFonts w:ascii="Century Gothic" w:hAnsi="Century Gothic"/>
                      <w:color w:val="FF0000"/>
                      <w:sz w:val="32"/>
                    </w:rPr>
                  </w:pPr>
                  <w:r w:rsidRPr="00157E73">
                    <w:rPr>
                      <w:rFonts w:ascii="Century Gothic" w:hAnsi="Century Gothic"/>
                      <w:color w:val="FF0000"/>
                      <w:sz w:val="32"/>
                    </w:rPr>
                    <w:t>To sign up, send a text to (586) 447-7338 with the message @7531f3</w:t>
                  </w:r>
                </w:p>
                <w:p w:rsidR="00157E73" w:rsidRPr="00157E73" w:rsidRDefault="00157E73" w:rsidP="00157E73">
                  <w:pPr>
                    <w:rPr>
                      <w:rFonts w:ascii="Century Gothic" w:hAnsi="Century Gothic"/>
                      <w:color w:val="FF0000"/>
                      <w:sz w:val="32"/>
                    </w:rPr>
                  </w:pPr>
                  <w:r w:rsidRPr="00157E73">
                    <w:rPr>
                      <w:rFonts w:ascii="Century Gothic" w:hAnsi="Century Gothic"/>
                      <w:color w:val="FF0000"/>
                      <w:sz w:val="32"/>
                    </w:rPr>
                    <w:t xml:space="preserve">Or send </w:t>
                  </w:r>
                  <w:proofErr w:type="gramStart"/>
                  <w:r w:rsidRPr="00157E73">
                    <w:rPr>
                      <w:rFonts w:ascii="Century Gothic" w:hAnsi="Century Gothic"/>
                      <w:color w:val="FF0000"/>
                      <w:sz w:val="32"/>
                    </w:rPr>
                    <w:t>an e</w:t>
                  </w:r>
                  <w:proofErr w:type="gramEnd"/>
                  <w:r w:rsidRPr="00157E73">
                    <w:rPr>
                      <w:rFonts w:ascii="Century Gothic" w:hAnsi="Century Gothic"/>
                      <w:color w:val="FF0000"/>
                      <w:sz w:val="32"/>
                    </w:rPr>
                    <w:t xml:space="preserve">-mail to </w:t>
                  </w:r>
                  <w:hyperlink r:id="rId8" w:history="1">
                    <w:r w:rsidRPr="00157E73">
                      <w:rPr>
                        <w:rStyle w:val="Hyperlink"/>
                        <w:rFonts w:ascii="Century Gothic" w:hAnsi="Century Gothic"/>
                        <w:color w:val="FF0000"/>
                        <w:sz w:val="32"/>
                      </w:rPr>
                      <w:t>7531f3@mail.remind.com</w:t>
                    </w:r>
                  </w:hyperlink>
                </w:p>
                <w:p w:rsidR="00157E73" w:rsidRPr="00157E73" w:rsidRDefault="00157E73" w:rsidP="00157E73">
                  <w:pPr>
                    <w:rPr>
                      <w:rFonts w:ascii="Century Gothic" w:hAnsi="Century Gothic"/>
                      <w:color w:val="FF0000"/>
                      <w:sz w:val="32"/>
                    </w:rPr>
                  </w:pPr>
                  <w:r w:rsidRPr="00157E73">
                    <w:rPr>
                      <w:rFonts w:ascii="Century Gothic" w:hAnsi="Century Gothic"/>
                      <w:color w:val="FF0000"/>
                      <w:sz w:val="32"/>
                    </w:rPr>
                    <w:t xml:space="preserve">You can leave the subject and message blank. </w:t>
                  </w:r>
                </w:p>
                <w:p w:rsidR="00767E5B" w:rsidRPr="004A5046" w:rsidRDefault="00767E5B" w:rsidP="00157E73">
                  <w:pPr>
                    <w:rPr>
                      <w:rFonts w:ascii="Century Gothic" w:hAnsi="Century Gothic"/>
                      <w:color w:val="993366"/>
                      <w:sz w:val="32"/>
                    </w:rPr>
                  </w:pPr>
                </w:p>
              </w:txbxContent>
            </v:textbox>
          </v:shape>
        </w:pict>
      </w:r>
      <w:r w:rsidRPr="000D2E9F">
        <w:rPr>
          <w:szCs w:val="20"/>
        </w:rPr>
        <w:pict>
          <v:shape id="_x0000_s1038" type="#_x0000_t202" style="position:absolute;left:0;text-align:left;margin-left:313.65pt;margin-top:57.8pt;width:3in;height:333pt;z-index:251660288" filled="f" stroked="f">
            <v:textbox>
              <w:txbxContent>
                <w:p w:rsidR="00767E5B" w:rsidRPr="004A5046" w:rsidRDefault="00157E73" w:rsidP="00695551">
                  <w:pPr>
                    <w:jc w:val="center"/>
                    <w:rPr>
                      <w:rFonts w:ascii="Century Gothic" w:hAnsi="Century Gothic"/>
                      <w:b/>
                      <w:color w:val="FF00FF"/>
                      <w:sz w:val="36"/>
                    </w:rPr>
                  </w:pPr>
                  <w:r>
                    <w:rPr>
                      <w:rFonts w:ascii="Century Gothic" w:hAnsi="Century Gothic"/>
                      <w:b/>
                      <w:color w:val="FF00FF"/>
                      <w:sz w:val="36"/>
                    </w:rPr>
                    <w:t>Supplies Needed</w:t>
                  </w:r>
                </w:p>
                <w:p w:rsidR="00767E5B" w:rsidRPr="004A5046" w:rsidRDefault="00767E5B">
                  <w:pPr>
                    <w:rPr>
                      <w:rFonts w:ascii="Century Gothic" w:hAnsi="Century Gothic"/>
                      <w:color w:val="0000FF"/>
                      <w:sz w:val="36"/>
                    </w:rPr>
                  </w:pPr>
                </w:p>
                <w:p w:rsidR="00157E73" w:rsidRPr="00FB4221" w:rsidRDefault="00157E73" w:rsidP="00157E73">
                  <w:pPr>
                    <w:pStyle w:val="ListParagraph"/>
                    <w:numPr>
                      <w:ilvl w:val="0"/>
                      <w:numId w:val="2"/>
                    </w:numPr>
                    <w:rPr>
                      <w:rFonts w:ascii="Rockwell" w:hAnsi="Rockwell"/>
                      <w:color w:val="000080"/>
                      <w:sz w:val="36"/>
                    </w:rPr>
                  </w:pPr>
                  <w:r w:rsidRPr="00FB4221">
                    <w:rPr>
                      <w:rFonts w:ascii="Rockwell" w:hAnsi="Rockwell"/>
                      <w:color w:val="000080"/>
                      <w:sz w:val="36"/>
                    </w:rPr>
                    <w:t>Tissue Boxes</w:t>
                  </w:r>
                </w:p>
                <w:p w:rsidR="00157E73" w:rsidRPr="00FB4221" w:rsidRDefault="00157E73" w:rsidP="00157E73">
                  <w:pPr>
                    <w:pStyle w:val="ListParagraph"/>
                    <w:numPr>
                      <w:ilvl w:val="0"/>
                      <w:numId w:val="2"/>
                    </w:numPr>
                    <w:rPr>
                      <w:color w:val="000080"/>
                      <w:sz w:val="36"/>
                    </w:rPr>
                  </w:pPr>
                  <w:r>
                    <w:rPr>
                      <w:rFonts w:ascii="Rockwell" w:hAnsi="Rockwell"/>
                      <w:color w:val="000080"/>
                      <w:sz w:val="36"/>
                    </w:rPr>
                    <w:t>Hand Sanitizer</w:t>
                  </w:r>
                </w:p>
                <w:p w:rsidR="00157E73" w:rsidRPr="00FB4221" w:rsidRDefault="00157E73" w:rsidP="00157E73">
                  <w:pPr>
                    <w:pStyle w:val="ListParagraph"/>
                    <w:numPr>
                      <w:ilvl w:val="0"/>
                      <w:numId w:val="2"/>
                    </w:numPr>
                    <w:rPr>
                      <w:color w:val="000080"/>
                      <w:sz w:val="36"/>
                    </w:rPr>
                  </w:pPr>
                  <w:r>
                    <w:rPr>
                      <w:rFonts w:ascii="Rockwell" w:hAnsi="Rockwell"/>
                      <w:color w:val="000080"/>
                      <w:sz w:val="36"/>
                    </w:rPr>
                    <w:t>Paper Towel</w:t>
                  </w:r>
                </w:p>
                <w:p w:rsidR="00157E73" w:rsidRPr="00FB4221" w:rsidRDefault="00157E73" w:rsidP="00157E73">
                  <w:pPr>
                    <w:pStyle w:val="ListParagraph"/>
                    <w:numPr>
                      <w:ilvl w:val="0"/>
                      <w:numId w:val="2"/>
                    </w:numPr>
                    <w:rPr>
                      <w:color w:val="000080"/>
                      <w:sz w:val="36"/>
                    </w:rPr>
                  </w:pPr>
                  <w:r>
                    <w:rPr>
                      <w:rFonts w:ascii="Rockwell" w:hAnsi="Rockwell"/>
                      <w:color w:val="000080"/>
                      <w:sz w:val="36"/>
                    </w:rPr>
                    <w:t>Glue Sticks</w:t>
                  </w:r>
                </w:p>
                <w:p w:rsidR="00157E73" w:rsidRPr="00FB4221" w:rsidRDefault="00157E73" w:rsidP="00157E73">
                  <w:pPr>
                    <w:pStyle w:val="ListParagraph"/>
                    <w:numPr>
                      <w:ilvl w:val="0"/>
                      <w:numId w:val="2"/>
                    </w:numPr>
                    <w:rPr>
                      <w:color w:val="000080"/>
                      <w:sz w:val="36"/>
                    </w:rPr>
                  </w:pPr>
                  <w:r>
                    <w:rPr>
                      <w:rFonts w:ascii="Rockwell" w:hAnsi="Rockwell"/>
                      <w:color w:val="000080"/>
                      <w:sz w:val="36"/>
                    </w:rPr>
                    <w:t>Pencils</w:t>
                  </w:r>
                </w:p>
                <w:p w:rsidR="00157E73" w:rsidRPr="00FB4221" w:rsidRDefault="00157E73" w:rsidP="00157E73">
                  <w:pPr>
                    <w:pStyle w:val="ListParagraph"/>
                    <w:numPr>
                      <w:ilvl w:val="0"/>
                      <w:numId w:val="2"/>
                    </w:numPr>
                    <w:rPr>
                      <w:color w:val="000080"/>
                      <w:sz w:val="36"/>
                    </w:rPr>
                  </w:pPr>
                  <w:r>
                    <w:rPr>
                      <w:rFonts w:ascii="Rockwell" w:hAnsi="Rockwell"/>
                      <w:color w:val="000080"/>
                      <w:sz w:val="36"/>
                    </w:rPr>
                    <w:t>White board cleaner</w:t>
                  </w:r>
                </w:p>
                <w:p w:rsidR="00157E73" w:rsidRDefault="00157E73" w:rsidP="00157E73">
                  <w:pPr>
                    <w:pStyle w:val="ListParagraph"/>
                    <w:numPr>
                      <w:ilvl w:val="0"/>
                      <w:numId w:val="2"/>
                    </w:numPr>
                    <w:rPr>
                      <w:color w:val="000080"/>
                      <w:sz w:val="36"/>
                    </w:rPr>
                  </w:pPr>
                  <w:r>
                    <w:rPr>
                      <w:rFonts w:ascii="Rockwell" w:hAnsi="Rockwell"/>
                      <w:color w:val="000080"/>
                      <w:sz w:val="36"/>
                    </w:rPr>
                    <w:t>White board markers</w:t>
                  </w:r>
                </w:p>
                <w:p w:rsidR="00157E73" w:rsidRPr="00FB4221" w:rsidRDefault="00157E73" w:rsidP="00157E73">
                  <w:pPr>
                    <w:pStyle w:val="ListParagraph"/>
                    <w:numPr>
                      <w:ilvl w:val="0"/>
                      <w:numId w:val="2"/>
                    </w:numPr>
                    <w:rPr>
                      <w:color w:val="000080"/>
                      <w:sz w:val="36"/>
                    </w:rPr>
                  </w:pPr>
                  <w:r>
                    <w:rPr>
                      <w:color w:val="000080"/>
                      <w:sz w:val="36"/>
                    </w:rPr>
                    <w:t xml:space="preserve">Sticky Notes </w:t>
                  </w:r>
                  <w:r w:rsidRPr="00FB4221">
                    <w:rPr>
                      <w:rFonts w:ascii="Rockwell" w:hAnsi="Rockwell"/>
                      <w:color w:val="000080"/>
                      <w:sz w:val="36"/>
                    </w:rPr>
                    <w:t xml:space="preserve"> </w:t>
                  </w:r>
                </w:p>
                <w:p w:rsidR="00767E5B" w:rsidRPr="004A5046" w:rsidRDefault="00767E5B" w:rsidP="00157E73">
                  <w:pPr>
                    <w:rPr>
                      <w:rFonts w:ascii="Century Gothic" w:hAnsi="Century Gothic"/>
                      <w:color w:val="FF0000"/>
                      <w:sz w:val="36"/>
                    </w:rPr>
                  </w:pPr>
                </w:p>
              </w:txbxContent>
            </v:textbox>
          </v:shape>
        </w:pict>
      </w:r>
      <w:r w:rsidRPr="000D2E9F">
        <w:rPr>
          <w:szCs w:val="20"/>
        </w:rPr>
        <w:pict>
          <v:shape id="_x0000_s1037" type="#_x0000_t202" style="position:absolute;left:0;text-align:left;margin-left:52.65pt;margin-top:57.8pt;width:234pt;height:324pt;z-index:251659264" filled="f" stroked="f">
            <v:textbox>
              <w:txbxContent>
                <w:p w:rsidR="00767E5B" w:rsidRPr="004A5046" w:rsidRDefault="00157E73" w:rsidP="00695551">
                  <w:pPr>
                    <w:jc w:val="center"/>
                    <w:rPr>
                      <w:rFonts w:ascii="Century Gothic" w:hAnsi="Century Gothic"/>
                      <w:b/>
                      <w:color w:val="FF00FF"/>
                      <w:sz w:val="36"/>
                    </w:rPr>
                  </w:pPr>
                  <w:r>
                    <w:rPr>
                      <w:rFonts w:ascii="Century Gothic" w:hAnsi="Century Gothic"/>
                      <w:b/>
                      <w:color w:val="FF00FF"/>
                      <w:sz w:val="36"/>
                    </w:rPr>
                    <w:t>Class Website</w:t>
                  </w:r>
                </w:p>
                <w:p w:rsidR="00767E5B" w:rsidRPr="004A5046" w:rsidRDefault="00767E5B">
                  <w:pPr>
                    <w:rPr>
                      <w:rFonts w:ascii="Century Gothic" w:hAnsi="Century Gothic"/>
                      <w:color w:val="0000FF"/>
                      <w:sz w:val="28"/>
                    </w:rPr>
                  </w:pPr>
                </w:p>
                <w:p w:rsidR="00157E73" w:rsidRDefault="00157E73" w:rsidP="00157E73">
                  <w:pPr>
                    <w:rPr>
                      <w:rFonts w:ascii="Rockwell" w:hAnsi="Rockwell"/>
                      <w:color w:val="000080"/>
                      <w:sz w:val="28"/>
                    </w:rPr>
                  </w:pPr>
                  <w:r>
                    <w:rPr>
                      <w:rFonts w:ascii="Rockwell" w:hAnsi="Rockwell"/>
                      <w:color w:val="000080"/>
                      <w:sz w:val="28"/>
                    </w:rPr>
                    <w:t>Please make sure you are looking at the class website frequently. I updated it weekly. It includes copies of homework and assignments. If you have any questions, please let me know!</w:t>
                  </w:r>
                </w:p>
                <w:p w:rsidR="00157E73" w:rsidRDefault="00157E73" w:rsidP="00157E73">
                  <w:pPr>
                    <w:rPr>
                      <w:rFonts w:ascii="Rockwell" w:hAnsi="Rockwell"/>
                      <w:color w:val="000080"/>
                      <w:sz w:val="28"/>
                    </w:rPr>
                  </w:pPr>
                </w:p>
                <w:p w:rsidR="00157E73" w:rsidRDefault="00157E73" w:rsidP="00157E73">
                  <w:pPr>
                    <w:rPr>
                      <w:rFonts w:ascii="Rockwell" w:hAnsi="Rockwell"/>
                      <w:color w:val="000080"/>
                      <w:sz w:val="28"/>
                    </w:rPr>
                  </w:pPr>
                  <w:r>
                    <w:rPr>
                      <w:rFonts w:ascii="Rockwell" w:hAnsi="Rockwell"/>
                      <w:color w:val="000080"/>
                      <w:sz w:val="28"/>
                    </w:rPr>
                    <w:t>JQuagliotto.weebly.com</w:t>
                  </w:r>
                </w:p>
                <w:p w:rsidR="00157E73" w:rsidRDefault="00157E73" w:rsidP="00157E73">
                  <w:pPr>
                    <w:rPr>
                      <w:rFonts w:ascii="Rockwell" w:hAnsi="Rockwell"/>
                      <w:color w:val="000080"/>
                      <w:sz w:val="28"/>
                    </w:rPr>
                  </w:pPr>
                </w:p>
                <w:p w:rsidR="00157E73" w:rsidRPr="00157E73" w:rsidRDefault="00157E73" w:rsidP="00157E73">
                  <w:pPr>
                    <w:jc w:val="center"/>
                    <w:rPr>
                      <w:rFonts w:ascii="Century Gothic" w:hAnsi="Century Gothic"/>
                      <w:b/>
                      <w:color w:val="FF00FF"/>
                      <w:sz w:val="36"/>
                    </w:rPr>
                  </w:pPr>
                  <w:r>
                    <w:rPr>
                      <w:rFonts w:ascii="Century Gothic" w:hAnsi="Century Gothic"/>
                      <w:b/>
                      <w:color w:val="FF00FF"/>
                      <w:sz w:val="36"/>
                    </w:rPr>
                    <w:t>Classroom Restock</w:t>
                  </w:r>
                </w:p>
                <w:p w:rsidR="00157E73" w:rsidRDefault="00157E73" w:rsidP="00157E73">
                  <w:pPr>
                    <w:rPr>
                      <w:rFonts w:ascii="Rockwell" w:hAnsi="Rockwell"/>
                      <w:color w:val="000080"/>
                      <w:sz w:val="28"/>
                    </w:rPr>
                  </w:pPr>
                  <w:r>
                    <w:rPr>
                      <w:rFonts w:ascii="Rockwell" w:hAnsi="Rockwell"/>
                      <w:color w:val="000080"/>
                      <w:sz w:val="36"/>
                    </w:rPr>
                    <w:t xml:space="preserve">The classroom can really use some more supplies to keep us set for the remainder of the school year! </w:t>
                  </w:r>
                </w:p>
                <w:p w:rsidR="00767E5B" w:rsidRPr="004A5046" w:rsidRDefault="00767E5B" w:rsidP="00157E73">
                  <w:pPr>
                    <w:rPr>
                      <w:rFonts w:ascii="Century Gothic" w:hAnsi="Century Gothic"/>
                      <w:color w:val="FF0000"/>
                    </w:rPr>
                  </w:pPr>
                </w:p>
              </w:txbxContent>
            </v:textbox>
          </v:shape>
        </w:pict>
      </w:r>
      <w:r w:rsidR="006C0CB5">
        <w:rPr>
          <w:noProof/>
        </w:rPr>
        <w:drawing>
          <wp:inline distT="0" distB="0" distL="0" distR="0">
            <wp:extent cx="6980555" cy="9582150"/>
            <wp:effectExtent l="19050" t="0" r="0" b="0"/>
            <wp:docPr id="2" name="Picture 2" descr="Winter Valentines 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ter Valentines p2"/>
                    <pic:cNvPicPr>
                      <a:picLocks noChangeAspect="1" noChangeArrowheads="1"/>
                    </pic:cNvPicPr>
                  </pic:nvPicPr>
                  <pic:blipFill>
                    <a:blip r:embed="rId9"/>
                    <a:srcRect r="5884"/>
                    <a:stretch>
                      <a:fillRect/>
                    </a:stretch>
                  </pic:blipFill>
                  <pic:spPr bwMode="auto">
                    <a:xfrm>
                      <a:off x="0" y="0"/>
                      <a:ext cx="6980555" cy="9582150"/>
                    </a:xfrm>
                    <a:prstGeom prst="rect">
                      <a:avLst/>
                    </a:prstGeom>
                    <a:noFill/>
                    <a:ln w="9525">
                      <a:noFill/>
                      <a:miter lim="800000"/>
                      <a:headEnd/>
                      <a:tailEnd/>
                    </a:ln>
                  </pic:spPr>
                </pic:pic>
              </a:graphicData>
            </a:graphic>
          </wp:inline>
        </w:drawing>
      </w:r>
    </w:p>
    <w:sectPr w:rsidR="00695551" w:rsidSect="00695551">
      <w:pgSz w:w="12240" w:h="15840"/>
      <w:pgMar w:top="288" w:right="288" w:bottom="288" w:left="288"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Gothic">
    <w:panose1 w:val="020B050202020202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5554A"/>
    <w:multiLevelType w:val="hybridMultilevel"/>
    <w:tmpl w:val="5E80E2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0090053"/>
    <w:multiLevelType w:val="hybridMultilevel"/>
    <w:tmpl w:val="D08ACD86"/>
    <w:lvl w:ilvl="0" w:tplc="B58A05B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C23B12"/>
    <w:rsid w:val="00031112"/>
    <w:rsid w:val="000D2E9F"/>
    <w:rsid w:val="00157E73"/>
    <w:rsid w:val="00695551"/>
    <w:rsid w:val="006C0CB5"/>
    <w:rsid w:val="006C36D7"/>
    <w:rsid w:val="00767E5B"/>
    <w:rsid w:val="00C23B12"/>
    <w:rsid w:val="00F147A5"/>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colormru v:ext="edit" colors="#fbd5f6,#eb29cf"/>
      <o:colormenu v:ext="edit" fillcolor="#fbd5f6" strokecolor="#eb29cf"/>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3111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157E73"/>
    <w:rPr>
      <w:color w:val="0000FF" w:themeColor="hyperlink"/>
      <w:u w:val="single"/>
    </w:rPr>
  </w:style>
  <w:style w:type="paragraph" w:styleId="ListParagraph">
    <w:name w:val="List Paragraph"/>
    <w:basedOn w:val="Normal"/>
    <w:uiPriority w:val="72"/>
    <w:qFormat/>
    <w:rsid w:val="00157E7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1.png"/><Relationship Id="rId7" Type="http://schemas.openxmlformats.org/officeDocument/2006/relationships/image" Target="media/image2.png"/><Relationship Id="rId8" Type="http://schemas.openxmlformats.org/officeDocument/2006/relationships/hyperlink" Target="mailto:7531f3@mail.remind.com" TargetMode="External"/><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Troy School District</Company>
  <LinksUpToDate>false</LinksUpToDate>
  <CharactersWithSpaces>12</CharactersWithSpaces>
  <SharedDoc>false</SharedDoc>
  <HLinks>
    <vt:vector size="18" baseType="variant">
      <vt:variant>
        <vt:i4>393281</vt:i4>
      </vt:variant>
      <vt:variant>
        <vt:i4>2054</vt:i4>
      </vt:variant>
      <vt:variant>
        <vt:i4>1025</vt:i4>
      </vt:variant>
      <vt:variant>
        <vt:i4>1</vt:i4>
      </vt:variant>
      <vt:variant>
        <vt:lpwstr>Winter Valentines p1</vt:lpwstr>
      </vt:variant>
      <vt:variant>
        <vt:lpwstr/>
      </vt:variant>
      <vt:variant>
        <vt:i4>327745</vt:i4>
      </vt:variant>
      <vt:variant>
        <vt:i4>2060</vt:i4>
      </vt:variant>
      <vt:variant>
        <vt:i4>1026</vt:i4>
      </vt:variant>
      <vt:variant>
        <vt:i4>1</vt:i4>
      </vt:variant>
      <vt:variant>
        <vt:lpwstr>Winter Valentines p2</vt:lpwstr>
      </vt:variant>
      <vt:variant>
        <vt:lpwstr/>
      </vt:variant>
      <vt:variant>
        <vt:i4>7798845</vt:i4>
      </vt:variant>
      <vt:variant>
        <vt:i4>2855</vt:i4>
      </vt:variant>
      <vt:variant>
        <vt:i4>1027</vt:i4>
      </vt:variant>
      <vt:variant>
        <vt:i4>1</vt:i4>
      </vt:variant>
      <vt:variant>
        <vt:lpwstr>sample picture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Reis</dc:creator>
  <cp:lastModifiedBy>Jean Quagliotto</cp:lastModifiedBy>
  <cp:revision>4</cp:revision>
  <cp:lastPrinted>2012-10-12T03:30:00Z</cp:lastPrinted>
  <dcterms:created xsi:type="dcterms:W3CDTF">2015-02-03T14:23:00Z</dcterms:created>
  <dcterms:modified xsi:type="dcterms:W3CDTF">2016-02-16T14:31:00Z</dcterms:modified>
</cp:coreProperties>
</file>